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октября 2007 г. N 669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ПРАВИЛАХ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РАССМОТРЕНИЯ В ДОСУДЕБНОМ ПОРЯДКЕ СПОРОВ, СВЯЗАННЫХ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 УСТАНОВЛЕНИЕМ И (ИЛИ) ПРИМЕНЕНИЕМ </w:t>
      </w:r>
      <w:proofErr w:type="gramStart"/>
      <w:r>
        <w:rPr>
          <w:rFonts w:ascii="Calibri" w:hAnsi="Calibri" w:cs="Calibri"/>
          <w:b/>
          <w:bCs/>
        </w:rPr>
        <w:t>РЕГУЛИРУЕМЫХ</w:t>
      </w:r>
      <w:proofErr w:type="gramEnd"/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ЦЕН (ТАРИФОВ)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РФ</w:t>
      </w:r>
      <w:proofErr w:type="gramEnd"/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28.10.2009 </w:t>
      </w:r>
      <w:hyperlink r:id="rId4" w:history="1">
        <w:r>
          <w:rPr>
            <w:rFonts w:ascii="Calibri" w:hAnsi="Calibri" w:cs="Calibri"/>
            <w:color w:val="0000FF"/>
          </w:rPr>
          <w:t>N 845</w:t>
        </w:r>
      </w:hyperlink>
      <w:r>
        <w:rPr>
          <w:rFonts w:ascii="Calibri" w:hAnsi="Calibri" w:cs="Calibri"/>
        </w:rPr>
        <w:t xml:space="preserve">, от 26.07.2010 </w:t>
      </w:r>
      <w:hyperlink r:id="rId5" w:history="1">
        <w:r>
          <w:rPr>
            <w:rFonts w:ascii="Calibri" w:hAnsi="Calibri" w:cs="Calibri"/>
            <w:color w:val="0000FF"/>
          </w:rPr>
          <w:t>N 550</w:t>
        </w:r>
      </w:hyperlink>
      <w:r>
        <w:rPr>
          <w:rFonts w:ascii="Calibri" w:hAnsi="Calibri" w:cs="Calibri"/>
        </w:rPr>
        <w:t>,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16.04.2012 </w:t>
      </w:r>
      <w:hyperlink r:id="rId6" w:history="1">
        <w:r>
          <w:rPr>
            <w:rFonts w:ascii="Calibri" w:hAnsi="Calibri" w:cs="Calibri"/>
            <w:color w:val="0000FF"/>
          </w:rPr>
          <w:t>N 304</w:t>
        </w:r>
      </w:hyperlink>
      <w:r>
        <w:rPr>
          <w:rFonts w:ascii="Calibri" w:hAnsi="Calibri" w:cs="Calibri"/>
        </w:rPr>
        <w:t xml:space="preserve">, от 22.10.2012 </w:t>
      </w:r>
      <w:hyperlink r:id="rId7" w:history="1">
        <w:r>
          <w:rPr>
            <w:rFonts w:ascii="Calibri" w:hAnsi="Calibri" w:cs="Calibri"/>
            <w:color w:val="0000FF"/>
          </w:rPr>
          <w:t>N 1086</w:t>
        </w:r>
      </w:hyperlink>
      <w:r>
        <w:rPr>
          <w:rFonts w:ascii="Calibri" w:hAnsi="Calibri" w:cs="Calibri"/>
        </w:rPr>
        <w:t>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22.10.2012 N 1086)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прилагаемые Правила рассмотрения в досудебном порядке споров, связанных с установлением и (или) применением регулируемых цен (тарифов).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22.10.2012 N 1086)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В.ЗУБКОВ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Утверждены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октября 2007 г. N 669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ПРАВИЛА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РАССМОТРЕНИЯ В ДОСУДЕБНОМ ПОРЯДКЕ СПОРОВ,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СВЯЗАННЫХ</w:t>
      </w:r>
      <w:proofErr w:type="gramEnd"/>
      <w:r>
        <w:rPr>
          <w:rFonts w:ascii="Calibri" w:hAnsi="Calibri" w:cs="Calibri"/>
          <w:b/>
          <w:bCs/>
        </w:rPr>
        <w:t xml:space="preserve"> С УСТАНОВЛЕНИЕМ И (ИЛИ) ПРИМЕНЕНИЕМ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РЕГУЛИРУЕМЫХ ЦЕН (ТАРИФОВ)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РФ</w:t>
      </w:r>
      <w:proofErr w:type="gramEnd"/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28.10.2009 </w:t>
      </w:r>
      <w:hyperlink r:id="rId10" w:history="1">
        <w:r>
          <w:rPr>
            <w:rFonts w:ascii="Calibri" w:hAnsi="Calibri" w:cs="Calibri"/>
            <w:color w:val="0000FF"/>
          </w:rPr>
          <w:t>N 845</w:t>
        </w:r>
      </w:hyperlink>
      <w:r>
        <w:rPr>
          <w:rFonts w:ascii="Calibri" w:hAnsi="Calibri" w:cs="Calibri"/>
        </w:rPr>
        <w:t xml:space="preserve">, от 26.07.2010 </w:t>
      </w:r>
      <w:hyperlink r:id="rId11" w:history="1">
        <w:r>
          <w:rPr>
            <w:rFonts w:ascii="Calibri" w:hAnsi="Calibri" w:cs="Calibri"/>
            <w:color w:val="0000FF"/>
          </w:rPr>
          <w:t>N 550</w:t>
        </w:r>
      </w:hyperlink>
      <w:r>
        <w:rPr>
          <w:rFonts w:ascii="Calibri" w:hAnsi="Calibri" w:cs="Calibri"/>
        </w:rPr>
        <w:t>,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16.04.2012 </w:t>
      </w:r>
      <w:hyperlink r:id="rId12" w:history="1">
        <w:r>
          <w:rPr>
            <w:rFonts w:ascii="Calibri" w:hAnsi="Calibri" w:cs="Calibri"/>
            <w:color w:val="0000FF"/>
          </w:rPr>
          <w:t>N 304</w:t>
        </w:r>
      </w:hyperlink>
      <w:r>
        <w:rPr>
          <w:rFonts w:ascii="Calibri" w:hAnsi="Calibri" w:cs="Calibri"/>
        </w:rPr>
        <w:t xml:space="preserve">, от 22.10.2012 </w:t>
      </w:r>
      <w:hyperlink r:id="rId13" w:history="1">
        <w:r>
          <w:rPr>
            <w:rFonts w:ascii="Calibri" w:hAnsi="Calibri" w:cs="Calibri"/>
            <w:color w:val="0000FF"/>
          </w:rPr>
          <w:t>N 1086</w:t>
        </w:r>
      </w:hyperlink>
      <w:r>
        <w:rPr>
          <w:rFonts w:ascii="Calibri" w:hAnsi="Calibri" w:cs="Calibri"/>
        </w:rPr>
        <w:t>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разработаны в соответствии с федеральными законами </w:t>
      </w:r>
      <w:hyperlink r:id="rId14" w:history="1">
        <w:r>
          <w:rPr>
            <w:rFonts w:ascii="Calibri" w:hAnsi="Calibri" w:cs="Calibri"/>
            <w:color w:val="0000FF"/>
          </w:rPr>
          <w:t>"О естественных монополиях"</w:t>
        </w:r>
      </w:hyperlink>
      <w:r>
        <w:rPr>
          <w:rFonts w:ascii="Calibri" w:hAnsi="Calibri" w:cs="Calibri"/>
        </w:rPr>
        <w:t xml:space="preserve"> и "О водоснабжении и водоотведении" и определяют порядок и сроки рассмотрения в досудебном порядке споров, связанных с установлением и (или) применением регулируемых цен (тарифов) в сферах деятельности субъектов естественных монополий, а также в сфере водоснабжения и водоотведения, если федеральными законами не установлено иное (далее - споры).</w:t>
      </w:r>
      <w:proofErr w:type="gramEnd"/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22.10.2012 N 1086)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4"/>
      <w:bookmarkEnd w:id="2"/>
      <w:r>
        <w:rPr>
          <w:rFonts w:ascii="Calibri" w:hAnsi="Calibri" w:cs="Calibri"/>
        </w:rPr>
        <w:t>2. Основанием для рассмотрения спора является заявление, поданное в Федеральную службу по тарифам в течение 3 месяцев со дня, когда лицо, подающее заявление, узнало или должно было узнать о нарушении своих прав.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28.10.2009 N 845)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lastRenderedPageBreak/>
        <w:t>3. С заявлением о рассмотрении спора вправе обратиться следующие лица (далее - заявители):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сферах деятельности субъектов естественных монополий - субъекты естественных монополий, их потребители, осуществляющие предпринимательскую и иную экономическую деятельность, или органы исполнительной власти субъектов Российской Федерации в области государственного регулирования тарифов;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сфере водоснабжения и водоотведения - организации, осуществляющие горячее водоснабжение, холодное водоснабжение и (или) водоотведение, абоненты, органы исполнительной власти субъектов Российской Федерации в области государственного регулирования тарифов или органы местного самоуправления поселений или городских округов, осуществляющие переданные им в соответствии с законом субъекта Российской Федерации полномочия в области регулирования тарифов в сфере водоснабжения и водоотведения.</w:t>
      </w:r>
      <w:proofErr w:type="gramEnd"/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22.10.2012 N 1086)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3(1). </w:t>
      </w:r>
      <w:proofErr w:type="gramStart"/>
      <w:r>
        <w:rPr>
          <w:rFonts w:ascii="Calibri" w:hAnsi="Calibri" w:cs="Calibri"/>
        </w:rPr>
        <w:t xml:space="preserve">Предметом рассмотрения спора являются требования заявителей, связанные с установлением и (или) применением регулируемых цен (тарифов) в сферах деятельности субъектов естественных монополий, указанных в </w:t>
      </w:r>
      <w:hyperlink r:id="rId18" w:history="1">
        <w:r>
          <w:rPr>
            <w:rFonts w:ascii="Calibri" w:hAnsi="Calibri" w:cs="Calibri"/>
            <w:color w:val="0000FF"/>
          </w:rPr>
          <w:t>статье 4</w:t>
        </w:r>
      </w:hyperlink>
      <w:r>
        <w:rPr>
          <w:rFonts w:ascii="Calibri" w:hAnsi="Calibri" w:cs="Calibri"/>
        </w:rPr>
        <w:t xml:space="preserve"> Федерального закона "О естественных монополиях", а также цен (тарифов) в сфере водоснабжения и водоотведения, регулируемых в соответствии с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водоснабжении и водоотведении" (далее - предмет рассмотрения спора).</w:t>
      </w:r>
      <w:proofErr w:type="gramEnd"/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3(1) введен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22.10.2012 N 1086)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2"/>
      <w:bookmarkEnd w:id="4"/>
      <w:r>
        <w:rPr>
          <w:rFonts w:ascii="Calibri" w:hAnsi="Calibri" w:cs="Calibri"/>
        </w:rPr>
        <w:t>4. В заявлении указываются: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наименование федерального органа исполнительной власти в области государственного регулирования цен (тарифов), в </w:t>
      </w:r>
      <w:proofErr w:type="gramStart"/>
      <w:r>
        <w:rPr>
          <w:rFonts w:ascii="Calibri" w:hAnsi="Calibri" w:cs="Calibri"/>
        </w:rPr>
        <w:t>который</w:t>
      </w:r>
      <w:proofErr w:type="gramEnd"/>
      <w:r>
        <w:rPr>
          <w:rFonts w:ascii="Calibri" w:hAnsi="Calibri" w:cs="Calibri"/>
        </w:rPr>
        <w:t xml:space="preserve"> подается заявление;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22.10.2012 N 1086)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заявителя, его место нахождения (для юридического лица) или место жительства (для физического лица);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лица, в отношении которого подано заявление (далее - респондент), его место нахождения (для юридического лица) или место жительства (для физического лица);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заявителя к респонденту со ссылкой на федеральные законы и иные нормативные правовые акты Российской Федерации, а при наличии в заявлении требований к нескольким респондентам - требования к каждому из них;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обстоятельства, на которых основаны указанные в заявлении требования.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9"/>
      <w:bookmarkEnd w:id="5"/>
      <w:r>
        <w:rPr>
          <w:rFonts w:ascii="Calibri" w:hAnsi="Calibri" w:cs="Calibri"/>
        </w:rPr>
        <w:t>5. Для целей рассмотрения спора к заявлению прилагаются заверенные заявителем документы, содержащие доказательства, подтверждающие, по мнению заявителя, обстоятельства, на которых он основывает свои требования.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представить по собственной инициативе заверенные им копии: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платежного документа, подтверждающего уплату предусмотренной </w:t>
      </w:r>
      <w:hyperlink r:id="rId2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налогах и сборах государственной пошлины за принятие в досудебном порядке решения по спорам;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22.10.2012 N 1086)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свидетельства о государственной регистрации юридического лица (если заявитель - юридическое лицо) или свидетельства о государственной регистрации лица в качестве индивидуального предпринимателя (если заявитель - индивидуальный предприниматель).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заявитель не представил указанные копии, Федеральная служба по тарифам самостоятельно запрашивает сведения, необходимые для рассмотрения спора, в соответствующих государственных органах.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16.04.2012 N 304)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 xml:space="preserve">5(1). Заявление и прилагаемые к нему документы, предусмотренные </w:t>
      </w:r>
      <w:hyperlink w:anchor="Par59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настоящих Правил, представляются в Федеральную службу по тарифам на бумажном носителе либо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лично или через уполномоченного представителя при посещении Федеральной службы по тарифам;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посредством многофункциональных центров предоставления государственных и </w:t>
      </w:r>
      <w:r>
        <w:rPr>
          <w:rFonts w:ascii="Calibri" w:hAnsi="Calibri" w:cs="Calibri"/>
        </w:rPr>
        <w:lastRenderedPageBreak/>
        <w:t>муниципальных услуг;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использования федеральной государственной информационной системы "Единый портал государственных и муниципальных услуг (функций)" (без использования электронных носителей);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иным способом, позволяющим передать в электронном виде заявления и иные документы.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и прилагаемые к нему документы, представляемые в форме электронных документов: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оформляются в соответствии с требованиями к форматам заявлений и иных документов, установленными Федеральной службой по тарифам по согласованию с Министерством связи и массовых коммуникаций Российской Федерации;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подписываются в соответствии с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электронной подписи" и </w:t>
      </w:r>
      <w:hyperlink r:id="rId26" w:history="1">
        <w:r>
          <w:rPr>
            <w:rFonts w:ascii="Calibri" w:hAnsi="Calibri" w:cs="Calibri"/>
            <w:color w:val="0000FF"/>
          </w:rPr>
          <w:t>статьями 21.1</w:t>
        </w:r>
      </w:hyperlink>
      <w:r>
        <w:rPr>
          <w:rFonts w:ascii="Calibri" w:hAnsi="Calibri" w:cs="Calibri"/>
        </w:rPr>
        <w:t xml:space="preserve"> и </w:t>
      </w:r>
      <w:hyperlink r:id="rId27" w:history="1">
        <w:r>
          <w:rPr>
            <w:rFonts w:ascii="Calibri" w:hAnsi="Calibri" w:cs="Calibri"/>
            <w:color w:val="0000FF"/>
          </w:rPr>
          <w:t>21.2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16.04.2012 N 304)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Федеральная служба по тарифам рассматривает заявление и приложенные к нему документы в течение 10 рабочих дней с даты их поступления и определяет соответствие их требованиям, установленным настоящими Правилами.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28.10.2009 N 845)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Не позднее срока, указанного в пункте 6 настоящих Правил, Федеральная служба по тарифам выносит решение о принятии спора к рассмотрению или об отказе в рассмотрении спора.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несоответствия заявления и приложенных к нему документов требованиям, установленным </w:t>
      </w:r>
      <w:hyperlink w:anchor="Par52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 и </w:t>
      </w:r>
      <w:hyperlink w:anchor="Par66" w:history="1">
        <w:r>
          <w:rPr>
            <w:rFonts w:ascii="Calibri" w:hAnsi="Calibri" w:cs="Calibri"/>
            <w:color w:val="0000FF"/>
          </w:rPr>
          <w:t>5(1)</w:t>
        </w:r>
      </w:hyperlink>
      <w:r>
        <w:rPr>
          <w:rFonts w:ascii="Calibri" w:hAnsi="Calibri" w:cs="Calibri"/>
        </w:rPr>
        <w:t xml:space="preserve"> настоящих Правил, принимается решение об отказе в приеме заявления в течение 10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>. Заявителю направляется уведомление с указанием основания для отказа в приеме заявления.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16.04.2012 N 304)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7(1). В рассмотрении спора может быть отказано в следующих случаях: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подача заявления по истечении срока, указанного в </w:t>
      </w:r>
      <w:hyperlink w:anchor="Par4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наличие в заявлении требования, не относящегося к предмету рассмотрения спора, указанному в </w:t>
      </w:r>
      <w:hyperlink w:anchor="Par46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настоящих Правил;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в одном заявлении нескольких не связанных между собой требований;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подача заявления лицом, не относящимся к кругу заявителей, указанных в </w:t>
      </w:r>
      <w:hyperlink w:anchor="Par46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настоящих Правил;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наличие ранее принятого Федеральной службой по тарифам решения (приказа, предписания), в котором содержатся выводы по вопросам, являющимся предметом рассмотрения спора.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16.04.2012 N 304)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Федеральная служба по тарифам для рассмотрения вопросов, требующих специальных знаний, вправе назначить проведение экспертизы.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Рассмотрение спора в течение срока, указанного в </w:t>
      </w:r>
      <w:hyperlink w:anchor="Par104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настоящих Правил, может быть приостановлено в случае необходимости: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получения Федеральной службой по тарифам дополнительных сведений или привлечения к рассмотрению спора других лиц;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проведения экспертизы.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Срок для получения дополнительных сведений, привлечения к рассмотрению спора других лиц и проведения экспертизы не может превышать 60 дней.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Рассмотрение спора возобновляется после устранения причины, послужившей основанием для приостановления его рассмотрения.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Приостановление и возобновление рассмотрения спора осуществляются на основании решения Федеральной службы по тарифам.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Рассмотрение спора прекращается в следующих случаях: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ликвидация юридического лица или смерть физического лица - заявителя или респондента;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направление участниками спора в Федеральную службу по тарифам заявления о </w:t>
      </w:r>
      <w:r>
        <w:rPr>
          <w:rFonts w:ascii="Calibri" w:hAnsi="Calibri" w:cs="Calibri"/>
        </w:rPr>
        <w:lastRenderedPageBreak/>
        <w:t>достижении ими согласия;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отзыв заявителем заявления до вынесения решения Федеральной службой по тарифам;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выявление в ходе рассмотрения спора, в том числе по результатам проведения экспертизы, обстоятельств, свидетельствующих о том, что рассмотрение вопросов, содержащихся в заявлении, не относится к предмету рассмотрения спора;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наличие вступившего в законную силу судебного акта, в котором содержатся выводы о нарушениях законодательства, связанных с установлением и (или) применением регулируемых цен (тарифов) и являющихся предметом рассмотрения спора;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22.10.2012 N 1086)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принятие Федеральной службой по тарифам решения, в котором содержатся выводы о нарушениях законодательства, связанных с установлением и (или) применением регулируемых цен (тарифов) и являющихся предметом рассмотрения спора.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22.10.2012 N 1086)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 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28.10.2009 N 845)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4"/>
      <w:bookmarkEnd w:id="7"/>
      <w:r>
        <w:rPr>
          <w:rFonts w:ascii="Calibri" w:hAnsi="Calibri" w:cs="Calibri"/>
        </w:rPr>
        <w:t xml:space="preserve">13. По результатам рассмотрения спора Федеральная служба по тарифам не позднее 90 дней </w:t>
      </w:r>
      <w:proofErr w:type="gramStart"/>
      <w:r>
        <w:rPr>
          <w:rFonts w:ascii="Calibri" w:hAnsi="Calibri" w:cs="Calibri"/>
        </w:rPr>
        <w:t>с даты принятия</w:t>
      </w:r>
      <w:proofErr w:type="gramEnd"/>
      <w:r>
        <w:rPr>
          <w:rFonts w:ascii="Calibri" w:hAnsi="Calibri" w:cs="Calibri"/>
        </w:rPr>
        <w:t xml:space="preserve"> заявления принимает одно из следующих решений: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удовлетворении требований, указанных в заявлении (полностью или частично);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отказе в удовлетворении требований, указанных в заявлении;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прекращении рассмотрения спора.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16.04.2012 N 304)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Решение, принятое по результатам рассмотрения спора, подлежит исполнению в течение 1 месяца (если в решении не указан иной срок) или может быть обжаловано в установленном законодательством Российской Федерации порядке.</w:t>
      </w: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77F" w:rsidRDefault="0062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77F" w:rsidRDefault="0062077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7C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62077F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70BB"/>
    <w:rsid w:val="00617A95"/>
    <w:rsid w:val="0062077F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54E1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FE1FE125B54339E0B4537EFDE3B9F3619507F1144461697FE21EE9CEB6685F81A905095BAB62C553C4K" TargetMode="External"/><Relationship Id="rId18" Type="http://schemas.openxmlformats.org/officeDocument/2006/relationships/hyperlink" Target="consultantplus://offline/ref=56FE1FE125B54339E0B4537EFDE3B9F3619502FB194961697FE21EE9CEB6685F81A905095BAB62C653C0K" TargetMode="External"/><Relationship Id="rId26" Type="http://schemas.openxmlformats.org/officeDocument/2006/relationships/hyperlink" Target="consultantplus://offline/ref=56FE1FE125B54339E0B4537EFDE3B9F3619209F1144761697FE21EE9CEB6685F81A90550C9K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consultantplus://offline/ref=56FE1FE125B54339E0B4537EFDE3B9F3619507F1144461697FE21EE9CEB6685F81A905095BAB62C653C5K" TargetMode="External"/><Relationship Id="rId34" Type="http://schemas.openxmlformats.org/officeDocument/2006/relationships/hyperlink" Target="consultantplus://offline/ref=56FE1FE125B54339E0B4537EFDE3B9F3699503FB154B3C6377BB12EBC9B9374886E009085BAB635CC1K" TargetMode="External"/><Relationship Id="rId7" Type="http://schemas.openxmlformats.org/officeDocument/2006/relationships/hyperlink" Target="consultantplus://offline/ref=56FE1FE125B54339E0B4537EFDE3B9F3619507F1144461697FE21EE9CEB6685F81A905095BAB62C453C5K" TargetMode="External"/><Relationship Id="rId12" Type="http://schemas.openxmlformats.org/officeDocument/2006/relationships/hyperlink" Target="consultantplus://offline/ref=56FE1FE125B54339E0B4537EFDE3B9F3619409FD1B4061697FE21EE9CEB6685F81A905095BAB62C453C8K" TargetMode="External"/><Relationship Id="rId17" Type="http://schemas.openxmlformats.org/officeDocument/2006/relationships/hyperlink" Target="consultantplus://offline/ref=56FE1FE125B54339E0B4537EFDE3B9F3619507F1144461697FE21EE9CEB6685F81A905095BAB62C553C9K" TargetMode="External"/><Relationship Id="rId25" Type="http://schemas.openxmlformats.org/officeDocument/2006/relationships/hyperlink" Target="consultantplus://offline/ref=56FE1FE125B54339E0B4537EFDE3B9F3619209FF144361697FE21EE9CE5BC6K" TargetMode="External"/><Relationship Id="rId33" Type="http://schemas.openxmlformats.org/officeDocument/2006/relationships/hyperlink" Target="consultantplus://offline/ref=56FE1FE125B54339E0B4537EFDE3B9F3619507F1144461697FE21EE9CEB6685F81A905095BAB62C653C8K" TargetMode="External"/><Relationship Id="rId38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FE1FE125B54339E0B4537EFDE3B9F3699503FB154B3C6377BB12EBC9B9374886E009085BAB625CC2K" TargetMode="External"/><Relationship Id="rId20" Type="http://schemas.openxmlformats.org/officeDocument/2006/relationships/hyperlink" Target="consultantplus://offline/ref=56FE1FE125B54339E0B4537EFDE3B9F3619507F1144461697FE21EE9CEB6685F81A905095BAB62C653C3K" TargetMode="External"/><Relationship Id="rId29" Type="http://schemas.openxmlformats.org/officeDocument/2006/relationships/hyperlink" Target="consultantplus://offline/ref=56FE1FE125B54339E0B4537EFDE3B9F3699503FB154B3C6377BB12EBC9B9374886E009085BAB635CC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FE1FE125B54339E0B4537EFDE3B9F3619409FD1B4061697FE21EE9CEB6685F81A905095BAB62C453C5K" TargetMode="External"/><Relationship Id="rId11" Type="http://schemas.openxmlformats.org/officeDocument/2006/relationships/hyperlink" Target="consultantplus://offline/ref=56FE1FE125B54339E0B4537EFDE3B9F3619603F1154761697FE21EE9CEB6685F81A905095BAB62C453C5K" TargetMode="External"/><Relationship Id="rId24" Type="http://schemas.openxmlformats.org/officeDocument/2006/relationships/hyperlink" Target="consultantplus://offline/ref=56FE1FE125B54339E0B4537EFDE3B9F3619409FD1B4061697FE21EE9CEB6685F81A905095BAB62C453C9K" TargetMode="External"/><Relationship Id="rId32" Type="http://schemas.openxmlformats.org/officeDocument/2006/relationships/hyperlink" Target="consultantplus://offline/ref=56FE1FE125B54339E0B4537EFDE3B9F3619507F1144461697FE21EE9CEB6685F81A905095BAB62C653C8K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hyperlink" Target="consultantplus://offline/ref=56FE1FE125B54339E0B4537EFDE3B9F3619603F1154761697FE21EE9CEB6685F81A905095BAB62C453C5K" TargetMode="External"/><Relationship Id="rId15" Type="http://schemas.openxmlformats.org/officeDocument/2006/relationships/hyperlink" Target="consultantplus://offline/ref=56FE1FE125B54339E0B4537EFDE3B9F3619507F1144461697FE21EE9CEB6685F81A905095BAB62C553C7K" TargetMode="External"/><Relationship Id="rId23" Type="http://schemas.openxmlformats.org/officeDocument/2006/relationships/hyperlink" Target="consultantplus://offline/ref=56FE1FE125B54339E0B4537EFDE3B9F3619507F1144461697FE21EE9CEB6685F81A905095BAB62C653C6K" TargetMode="External"/><Relationship Id="rId28" Type="http://schemas.openxmlformats.org/officeDocument/2006/relationships/hyperlink" Target="consultantplus://offline/ref=56FE1FE125B54339E0B4537EFDE3B9F3619409FD1B4061697FE21EE9CEB6685F81A905095BAB62C553C5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6FE1FE125B54339E0B4537EFDE3B9F3699503FB154B3C6377BB12EBC9B9374886E009085BAB625CC1K" TargetMode="External"/><Relationship Id="rId19" Type="http://schemas.openxmlformats.org/officeDocument/2006/relationships/hyperlink" Target="consultantplus://offline/ref=56FE1FE125B54339E0B4537EFDE3B9F3619301F81D4861697FE21EE9CE5BC6K" TargetMode="External"/><Relationship Id="rId31" Type="http://schemas.openxmlformats.org/officeDocument/2006/relationships/hyperlink" Target="consultantplus://offline/ref=56FE1FE125B54339E0B4537EFDE3B9F3619409FD1B4061697FE21EE9CEB6685F81A905095BAB62C653C7K" TargetMode="External"/><Relationship Id="rId4" Type="http://schemas.openxmlformats.org/officeDocument/2006/relationships/hyperlink" Target="consultantplus://offline/ref=56FE1FE125B54339E0B4537EFDE3B9F3699503FB154B3C6377BB12EBC9B9374886E009085BAB625CC1K" TargetMode="External"/><Relationship Id="rId9" Type="http://schemas.openxmlformats.org/officeDocument/2006/relationships/hyperlink" Target="consultantplus://offline/ref=56FE1FE125B54339E0B4537EFDE3B9F3619507F1144461697FE21EE9CEB6685F81A905095BAB62C553C0K" TargetMode="External"/><Relationship Id="rId14" Type="http://schemas.openxmlformats.org/officeDocument/2006/relationships/hyperlink" Target="consultantplus://offline/ref=56FE1FE125B54339E0B4537EFDE3B9F3619502FB194961697FE21EE9CEB6685F81A905095BAB63CC53C9K" TargetMode="External"/><Relationship Id="rId22" Type="http://schemas.openxmlformats.org/officeDocument/2006/relationships/hyperlink" Target="consultantplus://offline/ref=56FE1FE125B54339E0B4537EFDE3B9F3619206FC1E4461697FE21EE9CEB6685F81A9050D5EA956C6K" TargetMode="External"/><Relationship Id="rId27" Type="http://schemas.openxmlformats.org/officeDocument/2006/relationships/hyperlink" Target="consultantplus://offline/ref=56FE1FE125B54339E0B4537EFDE3B9F3619209F1144761697FE21EE9CEB6685F81A90550CCK" TargetMode="External"/><Relationship Id="rId30" Type="http://schemas.openxmlformats.org/officeDocument/2006/relationships/hyperlink" Target="consultantplus://offline/ref=56FE1FE125B54339E0B4537EFDE3B9F3619409FD1B4061697FE21EE9CEB6685F81A905095BAB62C653C4K" TargetMode="External"/><Relationship Id="rId35" Type="http://schemas.openxmlformats.org/officeDocument/2006/relationships/hyperlink" Target="consultantplus://offline/ref=56FE1FE125B54339E0B4537EFDE3B9F3619409FD1B4061697FE21EE9CEB6685F81A905095BAB62C753C4K" TargetMode="External"/><Relationship Id="rId8" Type="http://schemas.openxmlformats.org/officeDocument/2006/relationships/hyperlink" Target="consultantplus://offline/ref=56FE1FE125B54339E0B4537EFDE3B9F3619507F1144461697FE21EE9CEB6685F81A905095BAB62C553C0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A644995C42F4B90DD4EA64E8300FC" ma:contentTypeVersion="2" ma:contentTypeDescription="Создание документа." ma:contentTypeScope="" ma:versionID="82ef2925c03914ff082a2217b85f3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c6348cacac3e09fd8c5da5847939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CECF42-D0B5-47CD-AA87-8F0531C1C257}"/>
</file>

<file path=customXml/itemProps2.xml><?xml version="1.0" encoding="utf-8"?>
<ds:datastoreItem xmlns:ds="http://schemas.openxmlformats.org/officeDocument/2006/customXml" ds:itemID="{2E18B308-8EEF-49F9-888E-49C1A02933F2}"/>
</file>

<file path=customXml/itemProps3.xml><?xml version="1.0" encoding="utf-8"?>
<ds:datastoreItem xmlns:ds="http://schemas.openxmlformats.org/officeDocument/2006/customXml" ds:itemID="{925A002F-EE48-4097-BFC5-F01BC3D45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2202</Words>
  <Characters>12558</Characters>
  <Application>Microsoft Office Word</Application>
  <DocSecurity>0</DocSecurity>
  <Lines>104</Lines>
  <Paragraphs>29</Paragraphs>
  <ScaleCrop>false</ScaleCrop>
  <Company/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kuv</cp:lastModifiedBy>
  <cp:revision>1</cp:revision>
  <dcterms:created xsi:type="dcterms:W3CDTF">2013-11-21T10:02:00Z</dcterms:created>
  <dcterms:modified xsi:type="dcterms:W3CDTF">2013-11-21T10:03:00Z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0x010100359A644995C42F4B90DD4EA64E8300FC</vt:lpwstr>
  </property>
</Properties>
</file>